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 w:line="660" w:lineRule="exact"/>
        <w:ind w:left="0"/>
        <w:jc w:val="center"/>
        <w:rPr>
          <w:rFonts w:hint="eastAsia" w:ascii="华文中宋" w:hAnsi="华文中宋" w:eastAsia="华文中宋"/>
          <w:b/>
          <w:spacing w:val="20"/>
          <w:w w:val="90"/>
          <w:sz w:val="36"/>
          <w:szCs w:val="36"/>
        </w:rPr>
      </w:pPr>
    </w:p>
    <w:p>
      <w:pPr>
        <w:pStyle w:val="2"/>
        <w:spacing w:before="5" w:line="660" w:lineRule="exact"/>
        <w:ind w:left="0"/>
        <w:jc w:val="center"/>
        <w:rPr>
          <w:rFonts w:hint="eastAsia" w:ascii="华文中宋" w:hAnsi="华文中宋" w:eastAsia="华文中宋"/>
          <w:b/>
          <w:spacing w:val="20"/>
          <w:w w:val="90"/>
          <w:sz w:val="36"/>
          <w:szCs w:val="36"/>
        </w:rPr>
      </w:pPr>
    </w:p>
    <w:p>
      <w:pPr>
        <w:spacing w:line="8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142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85"/>
          <w:sz w:val="72"/>
          <w:szCs w:val="72"/>
        </w:rPr>
        <w:t>中华环保联合会文件</w:t>
      </w:r>
    </w:p>
    <w:p>
      <w:pPr>
        <w:autoSpaceDE w:val="0"/>
        <w:autoSpaceDN w:val="0"/>
        <w:jc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E w:val="0"/>
        <w:autoSpaceDN w:val="0"/>
        <w:jc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E w:val="0"/>
        <w:autoSpaceDN w:val="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中环联字〔2021〕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spacing w:after="0"/>
        <w:rPr>
          <w:rFonts w:hint="eastAsia" w:ascii="华文中宋" w:hAnsi="华文中宋" w:eastAsia="华文中宋"/>
          <w:b/>
          <w:spacing w:val="20"/>
          <w:w w:val="9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-280035</wp:posOffset>
                </wp:positionH>
                <wp:positionV relativeFrom="paragraph">
                  <wp:posOffset>84455</wp:posOffset>
                </wp:positionV>
                <wp:extent cx="5757545" cy="1905"/>
                <wp:effectExtent l="0" t="6350" r="8255" b="1079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19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2.05pt;margin-top:6.65pt;height:0.15pt;width:453.35pt;mso-position-horizontal-relative:margin;z-index:251660288;mso-width-relative:page;mso-height-relative:page;" filled="f" stroked="t" coordsize="21600,21600" o:gfxdata="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RYStv2QAAAAkBAAAPAAAAAAAAAAEAIAAAACIAAABkcnMvZG93bnJldi54bWxQSwECFAAU&#10;AAAACACHTuJAjRekkfABAADDAwAADgAAAAAAAAABACAAAAAoAQAAZHJzL2Uyb0RvYy54bWxQSwUG&#10;AAAAAAYABgBZAQAAigUAAAAA&#10;">
                <v:fill on="f" focussize="0,0"/>
                <v:stroke weight="1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before="5" w:line="66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</w:rPr>
        <w:t>中华环保联合会关于举办“双碳背景下</w:t>
      </w:r>
    </w:p>
    <w:p>
      <w:pPr>
        <w:pStyle w:val="2"/>
        <w:spacing w:before="5" w:line="66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</w:rPr>
        <w:t>水处理工程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  <w:lang w:val="en-US"/>
        </w:rPr>
        <w:t>技术人员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</w:rPr>
        <w:t>高级研修班”的通知</w:t>
      </w:r>
    </w:p>
    <w:p>
      <w:pPr>
        <w:pStyle w:val="2"/>
        <w:spacing w:before="5" w:line="660" w:lineRule="exact"/>
        <w:ind w:left="0"/>
        <w:jc w:val="center"/>
        <w:rPr>
          <w:rFonts w:ascii="仿宋" w:hAnsi="仿宋" w:eastAsia="仿宋"/>
          <w:spacing w:val="20"/>
          <w:w w:val="90"/>
          <w:sz w:val="32"/>
          <w:szCs w:val="32"/>
        </w:rPr>
      </w:pPr>
    </w:p>
    <w:p>
      <w:pPr>
        <w:spacing w:line="360" w:lineRule="auto"/>
        <w:ind w:left="118"/>
        <w:jc w:val="both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各有关单位：</w:t>
      </w:r>
    </w:p>
    <w:p>
      <w:pPr>
        <w:pStyle w:val="2"/>
        <w:spacing w:line="360" w:lineRule="auto"/>
        <w:ind w:left="118" w:right="328" w:firstLine="669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  <w:t>中共中央、国务院近日发布《关于深入打好污染防治攻坚战的意见》，意见指出以精准治污、科学治污、依法治污为工作方针，以更高标准深入打好碧水保卫战，推动城市黑臭水体治理、长江保护修复、黄河生态保护治理、巩固提升饮用水安全保障、海域综合治理、陆域海域污染协同治理。碳达峰、碳中和国家战略正在全力推进，双碳背景下，对水环境治理行业人才和创新发展都提出了更高要求。为此，中华环保联合会决定举办“双碳背景下水处理工程技术人员高级研修班”。旨在培养一批能顺应双碳潮流的，技能全面的新型水环境治理高端人才。具体培训事宜由中华环保联合会</w:t>
      </w:r>
    </w:p>
    <w:p>
      <w:pPr>
        <w:pStyle w:val="2"/>
        <w:spacing w:line="360" w:lineRule="auto"/>
        <w:ind w:left="118" w:right="328" w:firstLine="669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</w:p>
    <w:p>
      <w:pPr>
        <w:pStyle w:val="2"/>
        <w:spacing w:line="360" w:lineRule="auto"/>
        <w:ind w:left="0" w:leftChars="0" w:right="328" w:firstLine="0" w:firstLineChars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  <w:t>水环境治理专业委员会组织承办。相关事宜通知如下：</w:t>
      </w:r>
    </w:p>
    <w:p>
      <w:pPr>
        <w:spacing w:line="360" w:lineRule="auto"/>
        <w:ind w:left="119" w:leftChars="54" w:firstLine="636" w:firstLineChars="198"/>
        <w:jc w:val="both"/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val="en-US"/>
        </w:rPr>
        <w:t>一、时间地点</w:t>
      </w:r>
    </w:p>
    <w:p>
      <w:pPr>
        <w:spacing w:line="360" w:lineRule="auto"/>
        <w:ind w:left="118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  <w:t>第一期  2022年1月14日-16日  北京</w:t>
      </w:r>
    </w:p>
    <w:p>
      <w:pPr>
        <w:spacing w:line="360" w:lineRule="auto"/>
        <w:ind w:left="118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  <w:t>第二期  2022年4月22日-24日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  <w:t>上海</w:t>
      </w:r>
    </w:p>
    <w:p>
      <w:pPr>
        <w:spacing w:line="360" w:lineRule="auto"/>
        <w:ind w:left="118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  <w:t xml:space="preserve">第三期  2022年7月8日-10日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  <w:t>广州</w:t>
      </w:r>
    </w:p>
    <w:p>
      <w:pPr>
        <w:spacing w:line="360" w:lineRule="auto"/>
        <w:ind w:left="118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  <w:t>第四期  2022年11月4日-6日   南京</w:t>
      </w:r>
    </w:p>
    <w:p>
      <w:pPr>
        <w:spacing w:line="360" w:lineRule="auto"/>
        <w:ind w:left="119" w:leftChars="54" w:firstLine="636" w:firstLineChars="198"/>
        <w:jc w:val="both"/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val="en-US"/>
        </w:rPr>
        <w:t>二、培训对象</w:t>
      </w:r>
    </w:p>
    <w:p>
      <w:pPr>
        <w:pStyle w:val="2"/>
        <w:spacing w:line="360" w:lineRule="auto"/>
        <w:ind w:left="118" w:right="328" w:firstLine="669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  <w:t>1.工程企业、设备企业技术负责人、工艺工程师、研发人员与高级管理人员;</w:t>
      </w:r>
    </w:p>
    <w:p>
      <w:pPr>
        <w:pStyle w:val="2"/>
        <w:spacing w:line="360" w:lineRule="auto"/>
        <w:ind w:left="118" w:right="328" w:firstLine="669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  <w:t>2.城镇给排水公司，给水、污水厂运营管理及设备维护技术人员;</w:t>
      </w:r>
    </w:p>
    <w:p>
      <w:pPr>
        <w:pStyle w:val="2"/>
        <w:spacing w:line="360" w:lineRule="auto"/>
        <w:ind w:left="118" w:right="328" w:firstLine="669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  <w:t>3.石油化工、电力冶金、食品药品、纺织印染、制革造纸、金属酸洗等工业企业水处理部门的相关人员;</w:t>
      </w:r>
    </w:p>
    <w:p>
      <w:pPr>
        <w:pStyle w:val="10"/>
        <w:spacing w:line="360" w:lineRule="auto"/>
        <w:ind w:left="899" w:leftChars="336" w:hanging="160" w:hangingChars="5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4.政府与有关部门、科研院校、设计院所相关人员。</w:t>
      </w:r>
    </w:p>
    <w:p>
      <w:pPr>
        <w:spacing w:line="360" w:lineRule="auto"/>
        <w:ind w:left="119" w:leftChars="54" w:firstLine="636" w:firstLineChars="198"/>
        <w:jc w:val="both"/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val="en-US"/>
        </w:rPr>
        <w:t>三、报名要求</w:t>
      </w:r>
    </w:p>
    <w:p>
      <w:pPr>
        <w:pStyle w:val="10"/>
        <w:spacing w:line="360" w:lineRule="auto"/>
        <w:ind w:left="899" w:leftChars="336" w:hanging="160" w:hangingChars="5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为保证办班质量和学员学习效果，报名人员应满足以下</w:t>
      </w:r>
    </w:p>
    <w:p>
      <w:pPr>
        <w:pStyle w:val="10"/>
        <w:spacing w:line="360" w:lineRule="auto"/>
        <w:ind w:left="899" w:leftChars="336" w:hanging="160" w:hangingChars="5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条件之一：</w:t>
      </w:r>
    </w:p>
    <w:p>
      <w:pPr>
        <w:pStyle w:val="2"/>
        <w:spacing w:line="360" w:lineRule="auto"/>
        <w:ind w:left="118" w:right="328" w:firstLine="669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  <w:t>大专以上学历，本专业或相近专业，须累计从事本职业工作1年以上;</w:t>
      </w:r>
    </w:p>
    <w:p>
      <w:pPr>
        <w:pStyle w:val="2"/>
        <w:spacing w:line="360" w:lineRule="auto"/>
        <w:ind w:left="118" w:right="328" w:firstLine="669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  <w:t>大专以上学历，其他专业，须累计从事本职业工作3年以上;</w:t>
      </w:r>
    </w:p>
    <w:p>
      <w:pPr>
        <w:pStyle w:val="2"/>
        <w:spacing w:line="360" w:lineRule="auto"/>
        <w:ind w:left="118" w:right="328" w:firstLine="669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  <w:t>3.中等以上学历，须累计从事本职业工作5年以上。</w:t>
      </w:r>
    </w:p>
    <w:p>
      <w:pPr>
        <w:spacing w:line="360" w:lineRule="auto"/>
        <w:ind w:left="119" w:leftChars="54" w:firstLine="636" w:firstLineChars="198"/>
        <w:jc w:val="both"/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val="en-US"/>
        </w:rPr>
        <w:t>四、培训内容</w:t>
      </w:r>
    </w:p>
    <w:p>
      <w:pPr>
        <w:spacing w:line="360" w:lineRule="auto"/>
        <w:ind w:left="118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模块一  双碳背景下污水处理新战略</w:t>
      </w:r>
    </w:p>
    <w:p>
      <w:pPr>
        <w:spacing w:line="360" w:lineRule="auto"/>
        <w:ind w:left="118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模块二  污（废）水理新工艺、新技术</w:t>
      </w:r>
    </w:p>
    <w:p>
      <w:pPr>
        <w:spacing w:line="360" w:lineRule="auto"/>
        <w:ind w:left="118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模块三  污水循环利用及污染物资源化</w:t>
      </w:r>
    </w:p>
    <w:p>
      <w:pPr>
        <w:spacing w:line="360" w:lineRule="auto"/>
        <w:ind w:left="118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模块四  污泥无害化处理与处置</w:t>
      </w:r>
    </w:p>
    <w:p>
      <w:pPr>
        <w:spacing w:line="360" w:lineRule="auto"/>
        <w:ind w:left="118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模块五  污（废）水处理工程管理与运营</w:t>
      </w:r>
    </w:p>
    <w:p>
      <w:pPr>
        <w:spacing w:line="360" w:lineRule="auto"/>
        <w:ind w:left="118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模块六  数字化规划、数字化工程设计与智慧水务管控 </w:t>
      </w:r>
    </w:p>
    <w:p>
      <w:pPr>
        <w:spacing w:line="360" w:lineRule="auto"/>
        <w:ind w:left="118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模块七  项目考察与现场交流</w:t>
      </w:r>
    </w:p>
    <w:p>
      <w:pPr>
        <w:spacing w:line="360" w:lineRule="auto"/>
        <w:ind w:left="119" w:leftChars="54" w:firstLine="636" w:firstLineChars="198"/>
        <w:jc w:val="both"/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五、培训形式与证书</w:t>
      </w:r>
    </w:p>
    <w:p>
      <w:pPr>
        <w:spacing w:line="360" w:lineRule="auto"/>
        <w:ind w:left="118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培训形式：现场授课答疑（2天）+项目考察交流（1天）</w:t>
      </w:r>
    </w:p>
    <w:p>
      <w:pPr>
        <w:spacing w:line="360" w:lineRule="auto"/>
        <w:ind w:left="118" w:firstLine="664" w:firstLineChars="200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学习完成所有规定课时，将颁发《水处理工程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/>
        </w:rPr>
        <w:t>技术人员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高级研修班结业证书》（由中华环保联合会签章）和《水处理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/>
        </w:rPr>
        <w:t>高级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工程师》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国家职业能力证书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，全国通用，可作为招聘录用、晋升加薪、企业评资质、项目招投标等重要依据。</w:t>
      </w:r>
    </w:p>
    <w:p>
      <w:pPr>
        <w:spacing w:line="360" w:lineRule="auto"/>
        <w:ind w:left="119" w:leftChars="54" w:firstLine="475" w:firstLineChars="148"/>
        <w:jc w:val="both"/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val="en-US"/>
        </w:rPr>
        <w:t>六、培训费用</w:t>
      </w:r>
    </w:p>
    <w:p>
      <w:pPr>
        <w:spacing w:line="360" w:lineRule="auto"/>
        <w:ind w:left="118" w:firstLine="664" w:firstLineChars="200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1.收费标准：6800元/人，含报名费、授课费、资料费、午餐费、证书及邮寄费等；交通、住宿费用自理。</w:t>
      </w:r>
    </w:p>
    <w:p>
      <w:pPr>
        <w:spacing w:line="360" w:lineRule="auto"/>
        <w:ind w:firstLine="684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中华环保联合会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/>
        </w:rPr>
        <w:t>单位会员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享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/>
        </w:rPr>
        <w:t>9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折优惠；5人组团报名赠送1人；一次报名，全年线上、线下免费学习。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账户信息：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收款单位：中华环保联合会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 户 行：北京银行和平里支行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    号：01090353700120105510048</w:t>
      </w:r>
    </w:p>
    <w:p>
      <w:pPr>
        <w:spacing w:line="360" w:lineRule="auto"/>
        <w:ind w:left="119" w:leftChars="54" w:firstLine="475" w:firstLineChars="148"/>
        <w:jc w:val="both"/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val="en-US"/>
        </w:rPr>
        <w:t>七、联系方式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联系人：李伟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  机：18518703255（微信同号）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话：010-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80570036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"mailto:water_cn@163.com"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water_cn@acef-water.com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.cn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  址：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"http://www.et-edu.com.cn"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www.et-edu.com.cn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附件：《</w:t>
      </w:r>
      <w:r>
        <w:rPr>
          <w:rFonts w:hint="eastAsia" w:ascii="仿宋_GB2312" w:hAnsi="仿宋_GB2312" w:eastAsia="仿宋_GB2312" w:cs="仿宋_GB2312"/>
          <w:sz w:val="32"/>
          <w:szCs w:val="32"/>
        </w:rPr>
        <w:t>水处理工程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高级研修班》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报名回执表</w:t>
      </w:r>
    </w:p>
    <w:p>
      <w:pPr>
        <w:spacing w:line="360" w:lineRule="auto"/>
        <w:ind w:left="118"/>
        <w:jc w:val="both"/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val="en-US"/>
        </w:rPr>
      </w:pPr>
    </w:p>
    <w:p>
      <w:pPr>
        <w:adjustRightInd w:val="0"/>
        <w:snapToGrid w:val="0"/>
        <w:spacing w:line="336" w:lineRule="auto"/>
        <w:rPr>
          <w:b/>
          <w:bCs/>
          <w:spacing w:val="20"/>
          <w:w w:val="90"/>
          <w:sz w:val="30"/>
          <w:szCs w:val="30"/>
          <w:lang w:val="en-US"/>
        </w:rPr>
      </w:pPr>
      <w:bookmarkStart w:id="0" w:name="_GoBack"/>
      <w:bookmarkEnd w:id="0"/>
      <w:r>
        <w:rPr>
          <w:sz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943610</wp:posOffset>
            </wp:positionV>
            <wp:extent cx="2349500" cy="1860550"/>
            <wp:effectExtent l="0" t="0" r="0" b="6350"/>
            <wp:wrapNone/>
            <wp:docPr id="17" name="图片 14" descr="aaf5f5c16aca826e34f9533b0c21f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 descr="aaf5f5c16aca826e34f9533b0c21fc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1693545</wp:posOffset>
                </wp:positionV>
                <wp:extent cx="2230755" cy="87439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55" cy="874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Cs/>
                                <w:spacing w:val="6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spacing w:val="6"/>
                                <w:sz w:val="32"/>
                                <w:szCs w:val="32"/>
                                <w:lang w:val="en-US" w:eastAsia="zh-CN"/>
                              </w:rPr>
                              <w:t>中华环保联合会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Cs/>
                                <w:spacing w:val="28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spacing w:val="28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spacing w:val="34"/>
                                <w:sz w:val="32"/>
                                <w:szCs w:val="32"/>
                                <w:lang w:val="en-US" w:eastAsia="zh-CN"/>
                              </w:rPr>
                              <w:t>2021年12月3日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85pt;margin-top:133.35pt;height:68.85pt;width:175.65pt;z-index:251662336;mso-width-relative:page;mso-height-relative:page;" filled="f" stroked="f" coordsize="21600,21600" o:gfxdata="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Jd3fnbAAAACwEAAA8AAAAAAAAAAQAgAAAAIgAAAGRycy9kb3ducmV2LnhtbFBLAQIU&#10;ABQAAAAIAIdO4kBjiC8ltwEAAFkDAAAOAAAAAAAAAAEAIAAAACoBAABkcnMvZTJvRG9jLnhtbFBL&#10;BQYAAAAABgAGAFkBAAB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Cs/>
                          <w:spacing w:val="6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spacing w:val="6"/>
                          <w:sz w:val="32"/>
                          <w:szCs w:val="32"/>
                          <w:lang w:val="en-US" w:eastAsia="zh-CN"/>
                        </w:rPr>
                        <w:t>中华环保联合会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Cs/>
                          <w:spacing w:val="28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spacing w:val="28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bCs/>
                          <w:spacing w:val="34"/>
                          <w:sz w:val="32"/>
                          <w:szCs w:val="32"/>
                          <w:lang w:val="en-US" w:eastAsia="zh-CN"/>
                        </w:rPr>
                        <w:t>2021年12月3日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4518025</wp:posOffset>
                </wp:positionV>
                <wp:extent cx="6527165" cy="400685"/>
                <wp:effectExtent l="0" t="4445" r="0" b="1397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527165" cy="400685"/>
                          <a:chOff x="4295" y="65827"/>
                          <a:chExt cx="10279" cy="631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4295" y="65858"/>
                            <a:ext cx="10279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hd w:val="clear" w:color="auto" w:fill="FFFFFF"/>
                                <w:snapToGrid w:val="0"/>
                                <w:spacing w:before="0" w:beforeAutospacing="0" w:after="0" w:afterAutospacing="0" w:line="360" w:lineRule="auto"/>
                                <w:ind w:right="1352" w:firstLine="320" w:firstLineChars="100"/>
                                <w:rPr>
                                  <w:rFonts w:ascii="华文仿宋" w:hAnsi="华文仿宋" w:eastAsia="华文仿宋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 xml:space="preserve">中华环保联合会办公室          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>2021年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>12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>月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>日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>印发</w:t>
                              </w:r>
                            </w:p>
                            <w:p>
                              <w:pPr>
                                <w:rPr>
                                  <w:rFonts w:ascii="华文仿宋" w:hAnsi="华文仿宋" w:eastAsia="华文仿宋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4440" y="66457"/>
                            <a:ext cx="89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0404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4450" y="65827"/>
                            <a:ext cx="89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0404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55pt;margin-top:355.75pt;height:31.55pt;width:513.95pt;z-index:251663360;mso-width-relative:page;mso-height-relative:page;" coordorigin="4295,65827" coordsize="10279,631" o:gfxdata="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KgQcCnbAAAACwEAAA8AAAAAAAAAAQAgAAAAIgAAAGRycy9kb3ducmV2LnhtbFBLAQIUABQA&#10;AAAIAIdO4kAx1XF2CgMAAMAIAAAOAAAAAAAAAAEAIAAAACoBAABkcnMvZTJvRG9jLnhtbFBLBQYA&#10;AAAABgAGAFkBAACmBgAAAAA=&#10;">
                <o:lock v:ext="edit" aspectratio="f"/>
                <v:shape id="_x0000_s1026" o:spid="_x0000_s1026" o:spt="202" type="#_x0000_t202" style="position:absolute;left:4295;top:65858;height:600;width:10279;v-text-anchor:middle;" filled="f" stroked="f" coordsize="21600,21600" o:gfxdata="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x8i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hd w:val="clear" w:color="auto" w:fill="FFFFFF"/>
                          <w:snapToGrid w:val="0"/>
                          <w:spacing w:before="0" w:beforeAutospacing="0" w:after="0" w:afterAutospacing="0" w:line="360" w:lineRule="auto"/>
                          <w:ind w:right="1352" w:firstLine="320" w:firstLineChars="100"/>
                          <w:rPr>
                            <w:rFonts w:ascii="华文仿宋" w:hAnsi="华文仿宋" w:eastAsia="华文仿宋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 xml:space="preserve">中华环保联合会办公室         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>2021年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>12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>月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>日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>印发</w:t>
                        </w:r>
                      </w:p>
                      <w:p>
                        <w:pPr>
                          <w:rPr>
                            <w:rFonts w:ascii="华文仿宋" w:hAnsi="华文仿宋" w:eastAsia="华文仿宋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4440;top:66457;height:1;width:8920;" filled="f" stroked="t" coordsize="21600,21600" o:gfxdata="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SJrG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line id="_x0000_s1026" o:spid="_x0000_s1026" o:spt="20" style="position:absolute;left:4450;top:65827;height:1;width:8920;" filled="f" stroked="t" coordsize="21600,21600" o:gfxdata="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hEWRugAAANsA&#10;AAAPAAAAAAAAAAEAIAAAACIAAABkcnMvZG93bnJldi54bWxQSwECFAAUAAAACACHTuJAMy8FnjsA&#10;AAA5AAAAEAAAAAAAAAABACAAAAAJAQAAZHJzL3NoYXBleG1sLnhtbFBLBQYAAAAABgAGAFsBAACz&#10;AwAAAAA=&#10;">
                  <v:fill on="f" focussize="0,0"/>
                  <v:stroke color="#40404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footerReference r:id="rId3" w:type="default"/>
      <w:pgSz w:w="11910" w:h="16840"/>
      <w:pgMar w:top="1460" w:right="1644" w:bottom="1417" w:left="1587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超世纪海报体一半天水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9AB863"/>
    <w:multiLevelType w:val="singleLevel"/>
    <w:tmpl w:val="D69AB86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9A"/>
    <w:rsid w:val="0002749B"/>
    <w:rsid w:val="000379F3"/>
    <w:rsid w:val="0004371C"/>
    <w:rsid w:val="0005105C"/>
    <w:rsid w:val="000A264B"/>
    <w:rsid w:val="001265FC"/>
    <w:rsid w:val="001A4467"/>
    <w:rsid w:val="001C7163"/>
    <w:rsid w:val="001D1657"/>
    <w:rsid w:val="001D4FBF"/>
    <w:rsid w:val="001E5130"/>
    <w:rsid w:val="001E5A4A"/>
    <w:rsid w:val="00255996"/>
    <w:rsid w:val="00255ACC"/>
    <w:rsid w:val="0025764D"/>
    <w:rsid w:val="002A3D6A"/>
    <w:rsid w:val="002B683D"/>
    <w:rsid w:val="002C202C"/>
    <w:rsid w:val="002C3EAE"/>
    <w:rsid w:val="002C77AB"/>
    <w:rsid w:val="002D3A18"/>
    <w:rsid w:val="00325302"/>
    <w:rsid w:val="003366DB"/>
    <w:rsid w:val="00347A43"/>
    <w:rsid w:val="00375115"/>
    <w:rsid w:val="00394845"/>
    <w:rsid w:val="003A689C"/>
    <w:rsid w:val="003A6D08"/>
    <w:rsid w:val="003B0DC5"/>
    <w:rsid w:val="003B4A64"/>
    <w:rsid w:val="003D6D2C"/>
    <w:rsid w:val="003E1604"/>
    <w:rsid w:val="004041D9"/>
    <w:rsid w:val="0042156F"/>
    <w:rsid w:val="004264FD"/>
    <w:rsid w:val="00451435"/>
    <w:rsid w:val="004762D4"/>
    <w:rsid w:val="0048157A"/>
    <w:rsid w:val="004C6408"/>
    <w:rsid w:val="004D572F"/>
    <w:rsid w:val="0051262D"/>
    <w:rsid w:val="00585D04"/>
    <w:rsid w:val="0059072D"/>
    <w:rsid w:val="0059574C"/>
    <w:rsid w:val="005B1C52"/>
    <w:rsid w:val="00604DDF"/>
    <w:rsid w:val="00691891"/>
    <w:rsid w:val="00693CE6"/>
    <w:rsid w:val="006C06D6"/>
    <w:rsid w:val="006E202F"/>
    <w:rsid w:val="00700719"/>
    <w:rsid w:val="00763091"/>
    <w:rsid w:val="00783415"/>
    <w:rsid w:val="00794617"/>
    <w:rsid w:val="007C2A90"/>
    <w:rsid w:val="00853469"/>
    <w:rsid w:val="0086100C"/>
    <w:rsid w:val="008D38E2"/>
    <w:rsid w:val="00900E31"/>
    <w:rsid w:val="00920317"/>
    <w:rsid w:val="00953FE4"/>
    <w:rsid w:val="00981F0F"/>
    <w:rsid w:val="009B555C"/>
    <w:rsid w:val="009E4E51"/>
    <w:rsid w:val="00A20A9A"/>
    <w:rsid w:val="00A2212F"/>
    <w:rsid w:val="00A23BDA"/>
    <w:rsid w:val="00A26DA1"/>
    <w:rsid w:val="00A365B0"/>
    <w:rsid w:val="00A67935"/>
    <w:rsid w:val="00B71A80"/>
    <w:rsid w:val="00B7712D"/>
    <w:rsid w:val="00C16833"/>
    <w:rsid w:val="00C20738"/>
    <w:rsid w:val="00C2250A"/>
    <w:rsid w:val="00C307D8"/>
    <w:rsid w:val="00C34BB9"/>
    <w:rsid w:val="00C3618C"/>
    <w:rsid w:val="00C44314"/>
    <w:rsid w:val="00C56C66"/>
    <w:rsid w:val="00CA6FA4"/>
    <w:rsid w:val="00CB6D23"/>
    <w:rsid w:val="00CB7316"/>
    <w:rsid w:val="00CC0AF0"/>
    <w:rsid w:val="00CD10DB"/>
    <w:rsid w:val="00D4732B"/>
    <w:rsid w:val="00D52733"/>
    <w:rsid w:val="00D52DEB"/>
    <w:rsid w:val="00D65916"/>
    <w:rsid w:val="00D868EF"/>
    <w:rsid w:val="00DB3E22"/>
    <w:rsid w:val="00DB5307"/>
    <w:rsid w:val="00DB6E7C"/>
    <w:rsid w:val="00DD7A88"/>
    <w:rsid w:val="00DE056E"/>
    <w:rsid w:val="00DE1479"/>
    <w:rsid w:val="00E04EBD"/>
    <w:rsid w:val="00E64E84"/>
    <w:rsid w:val="00E72CCB"/>
    <w:rsid w:val="00E9742D"/>
    <w:rsid w:val="00ED0AAA"/>
    <w:rsid w:val="00ED51A8"/>
    <w:rsid w:val="00EF5786"/>
    <w:rsid w:val="00F21BF8"/>
    <w:rsid w:val="00F26444"/>
    <w:rsid w:val="00F34748"/>
    <w:rsid w:val="00F86D8D"/>
    <w:rsid w:val="00F96512"/>
    <w:rsid w:val="00FC32ED"/>
    <w:rsid w:val="00FC6C13"/>
    <w:rsid w:val="025E6A73"/>
    <w:rsid w:val="09630A37"/>
    <w:rsid w:val="100928BC"/>
    <w:rsid w:val="1BA6387B"/>
    <w:rsid w:val="1CE32619"/>
    <w:rsid w:val="1DA81042"/>
    <w:rsid w:val="27B4437B"/>
    <w:rsid w:val="2C842C9B"/>
    <w:rsid w:val="35A364BC"/>
    <w:rsid w:val="3C587150"/>
    <w:rsid w:val="3DC254CA"/>
    <w:rsid w:val="41C4558A"/>
    <w:rsid w:val="45C50191"/>
    <w:rsid w:val="480B3B4C"/>
    <w:rsid w:val="4A5679C1"/>
    <w:rsid w:val="545236AA"/>
    <w:rsid w:val="57A94A3E"/>
    <w:rsid w:val="5AC62711"/>
    <w:rsid w:val="6A617D2C"/>
    <w:rsid w:val="6AEC2174"/>
    <w:rsid w:val="71566949"/>
    <w:rsid w:val="741C4DD8"/>
    <w:rsid w:val="75FF234E"/>
    <w:rsid w:val="7C4F7A58"/>
    <w:rsid w:val="7D1A1953"/>
    <w:rsid w:val="7F2E3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ind w:left="1169"/>
    </w:pPr>
    <w:rPr>
      <w:sz w:val="30"/>
      <w:szCs w:val="30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正文文本 Char"/>
    <w:basedOn w:val="7"/>
    <w:link w:val="2"/>
    <w:qFormat/>
    <w:uiPriority w:val="1"/>
    <w:rPr>
      <w:rFonts w:ascii="宋体" w:hAnsi="宋体" w:eastAsia="宋体" w:cs="宋体"/>
      <w:kern w:val="0"/>
      <w:sz w:val="30"/>
      <w:szCs w:val="30"/>
      <w:lang w:val="zh-CN" w:bidi="zh-CN"/>
    </w:rPr>
  </w:style>
  <w:style w:type="paragraph" w:styleId="10">
    <w:name w:val="List Paragraph"/>
    <w:basedOn w:val="1"/>
    <w:qFormat/>
    <w:uiPriority w:val="1"/>
    <w:pPr>
      <w:ind w:left="1169" w:hanging="450"/>
    </w:pPr>
  </w:style>
  <w:style w:type="character" w:customStyle="1" w:styleId="11">
    <w:name w:val="页眉 Char"/>
    <w:basedOn w:val="7"/>
    <w:link w:val="4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2">
    <w:name w:val="页脚 Char"/>
    <w:basedOn w:val="7"/>
    <w:link w:val="3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266</Words>
  <Characters>1521</Characters>
  <Lines>12</Lines>
  <Paragraphs>3</Paragraphs>
  <TotalTime>13</TotalTime>
  <ScaleCrop>false</ScaleCrop>
  <LinksUpToDate>false</LinksUpToDate>
  <CharactersWithSpaces>1784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2021-11-24T07:21:00Z</dcterms:created>
  <dc:creator>zhjy_lw</dc:creator>
  <cp:lastModifiedBy>李微</cp:lastModifiedBy>
  <dcterms:modified xsi:type="dcterms:W3CDTF">2021-12-03T11:21:20Z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7C2AFADE137C49EE8027686753A53588</vt:lpwstr>
  </property>
</Properties>
</file>